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1D7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  <w:r w:rsidRPr="00AD1B8A">
        <w:rPr>
          <w:rFonts w:ascii="Arial" w:hAnsi="Arial" w:cs="Arial"/>
          <w:color w:val="000000"/>
          <w:sz w:val="22"/>
        </w:rPr>
        <w:t>РЕГИСТРАЦИОННАЯ ФОРМА УЧАСТНИКА СЕМИНАРА</w:t>
      </w:r>
    </w:p>
    <w:p w14:paraId="73B139BB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</w:p>
    <w:p w14:paraId="02614D77" w14:textId="77777777" w:rsidR="007C16B7" w:rsidRPr="007C16B7" w:rsidRDefault="00DA5929" w:rsidP="007C16B7">
      <w:pPr>
        <w:jc w:val="center"/>
        <w:rPr>
          <w:rFonts w:ascii="Arial" w:hAnsi="Arial" w:cs="Arial"/>
          <w:b/>
          <w:color w:val="000000"/>
          <w:sz w:val="22"/>
        </w:rPr>
      </w:pPr>
      <w:r w:rsidRPr="00BB667E">
        <w:rPr>
          <w:rFonts w:ascii="Arial" w:hAnsi="Arial" w:cs="Arial"/>
          <w:b/>
          <w:color w:val="000000"/>
          <w:sz w:val="22"/>
        </w:rPr>
        <w:t xml:space="preserve"> </w:t>
      </w:r>
      <w:r w:rsidR="002F0B80" w:rsidRPr="00BB667E">
        <w:rPr>
          <w:rFonts w:ascii="Arial" w:hAnsi="Arial" w:cs="Arial"/>
          <w:b/>
          <w:color w:val="000000"/>
          <w:sz w:val="22"/>
        </w:rPr>
        <w:t>«</w:t>
      </w:r>
      <w:r w:rsidR="007C16B7" w:rsidRPr="007C16B7">
        <w:rPr>
          <w:rFonts w:ascii="Arial" w:hAnsi="Arial" w:cs="Arial"/>
          <w:b/>
          <w:color w:val="000000"/>
          <w:sz w:val="22"/>
        </w:rPr>
        <w:t>Композиционные цементы и минеральные добавки для</w:t>
      </w:r>
    </w:p>
    <w:p w14:paraId="7100B8F6" w14:textId="69E58F6A" w:rsidR="002F0B80" w:rsidRPr="00724A86" w:rsidRDefault="007C16B7" w:rsidP="007C16B7">
      <w:pPr>
        <w:jc w:val="center"/>
        <w:rPr>
          <w:rFonts w:ascii="Arial" w:hAnsi="Arial" w:cs="Arial"/>
          <w:b/>
          <w:color w:val="000000"/>
        </w:rPr>
      </w:pPr>
      <w:r w:rsidRPr="007C16B7">
        <w:rPr>
          <w:rFonts w:ascii="Arial" w:hAnsi="Arial" w:cs="Arial"/>
          <w:b/>
          <w:color w:val="000000"/>
          <w:sz w:val="22"/>
        </w:rPr>
        <w:t>их производства</w:t>
      </w:r>
      <w:r w:rsidR="002F0B80" w:rsidRPr="00BB667E">
        <w:rPr>
          <w:rFonts w:ascii="Arial" w:hAnsi="Arial" w:cs="Arial"/>
          <w:b/>
          <w:color w:val="000000"/>
        </w:rPr>
        <w:t>»</w:t>
      </w:r>
    </w:p>
    <w:p w14:paraId="43C4A349" w14:textId="77777777" w:rsidR="002F0B80" w:rsidRPr="00724A86" w:rsidRDefault="002F0B80" w:rsidP="002F0B80">
      <w:pPr>
        <w:jc w:val="center"/>
        <w:rPr>
          <w:rFonts w:ascii="Arial" w:hAnsi="Arial" w:cs="Arial"/>
          <w:color w:val="000000"/>
        </w:rPr>
      </w:pPr>
    </w:p>
    <w:p w14:paraId="428B53D1" w14:textId="51D9A267" w:rsidR="00E85894" w:rsidRDefault="007C16B7" w:rsidP="00833AD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="00E85894" w:rsidRPr="00E85894">
        <w:rPr>
          <w:rFonts w:ascii="Arial" w:hAnsi="Arial" w:cs="Arial"/>
          <w:b/>
          <w:sz w:val="22"/>
        </w:rPr>
        <w:t xml:space="preserve"> - </w:t>
      </w:r>
      <w:r>
        <w:rPr>
          <w:rFonts w:ascii="Arial" w:hAnsi="Arial" w:cs="Arial"/>
          <w:b/>
          <w:sz w:val="22"/>
        </w:rPr>
        <w:t>8</w:t>
      </w:r>
      <w:r w:rsidR="00E85894" w:rsidRPr="00E8589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февраля</w:t>
      </w:r>
      <w:r w:rsidR="00E85894" w:rsidRPr="00E85894">
        <w:rPr>
          <w:rFonts w:ascii="Arial" w:hAnsi="Arial" w:cs="Arial"/>
          <w:b/>
          <w:sz w:val="22"/>
        </w:rPr>
        <w:t xml:space="preserve"> 202</w:t>
      </w:r>
      <w:r>
        <w:rPr>
          <w:rFonts w:ascii="Arial" w:hAnsi="Arial" w:cs="Arial"/>
          <w:b/>
          <w:sz w:val="22"/>
        </w:rPr>
        <w:t>3</w:t>
      </w:r>
    </w:p>
    <w:p w14:paraId="1FBECFDF" w14:textId="451E9D74" w:rsidR="0034628D" w:rsidRPr="00833AD6" w:rsidRDefault="002F0B80" w:rsidP="00833A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33AD6">
        <w:rPr>
          <w:rFonts w:ascii="Arial" w:hAnsi="Arial" w:cs="Arial"/>
          <w:color w:val="000000"/>
          <w:sz w:val="22"/>
          <w:szCs w:val="22"/>
          <w:lang w:eastAsia="de-DE"/>
        </w:rPr>
        <w:br/>
      </w:r>
      <w:r w:rsidRPr="00833AD6">
        <w:rPr>
          <w:rFonts w:ascii="Arial" w:hAnsi="Arial" w:cs="Arial"/>
          <w:color w:val="000000"/>
          <w:sz w:val="20"/>
          <w:szCs w:val="20"/>
        </w:rPr>
        <w:t>Заполненный бланк</w:t>
      </w:r>
      <w:r w:rsidR="00833AD6" w:rsidRPr="0083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833AD6">
        <w:rPr>
          <w:rFonts w:ascii="Arial" w:hAnsi="Arial" w:cs="Arial"/>
          <w:color w:val="000000"/>
          <w:sz w:val="20"/>
          <w:szCs w:val="20"/>
        </w:rPr>
        <w:t>направьте</w:t>
      </w:r>
      <w:r w:rsidRPr="00833AD6">
        <w:rPr>
          <w:rFonts w:ascii="Arial" w:hAnsi="Arial" w:cs="Arial"/>
          <w:color w:val="000000"/>
          <w:sz w:val="20"/>
          <w:szCs w:val="20"/>
        </w:rPr>
        <w:t xml:space="preserve">, пожалуйста, по электронной почте: </w:t>
      </w:r>
      <w:hyperlink r:id="rId7" w:history="1"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training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@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vdz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-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online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.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de</w:t>
        </w:r>
      </w:hyperlink>
    </w:p>
    <w:p w14:paraId="76395322" w14:textId="77777777" w:rsidR="002F0B80" w:rsidRPr="00833AD6" w:rsidRDefault="002F0B80" w:rsidP="002F0B80">
      <w:pPr>
        <w:jc w:val="right"/>
        <w:rPr>
          <w:rStyle w:val="Hyperlink"/>
          <w:rFonts w:ascii="Arial" w:hAnsi="Arial" w:cs="Arial"/>
          <w:b/>
          <w:sz w:val="20"/>
          <w:szCs w:val="20"/>
        </w:rPr>
      </w:pPr>
    </w:p>
    <w:p w14:paraId="1037373D" w14:textId="2FD8D9A9" w:rsidR="002F0B80" w:rsidRPr="00833AD6" w:rsidRDefault="002F0B80" w:rsidP="002F0B8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33AD6">
        <w:rPr>
          <w:rFonts w:ascii="Arial" w:hAnsi="Arial" w:cs="Arial"/>
          <w:color w:val="000000"/>
          <w:sz w:val="20"/>
          <w:szCs w:val="20"/>
        </w:rPr>
        <w:t>Крайний срок регистрации</w:t>
      </w:r>
      <w:r w:rsidR="00E85894" w:rsidRPr="00E85894">
        <w:rPr>
          <w:rFonts w:ascii="Arial" w:hAnsi="Arial" w:cs="Arial"/>
          <w:color w:val="000000"/>
          <w:sz w:val="20"/>
          <w:szCs w:val="20"/>
        </w:rPr>
        <w:t xml:space="preserve"> </w:t>
      </w:r>
      <w:r w:rsidR="00E85894" w:rsidRPr="00E8589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C16B7">
        <w:rPr>
          <w:rFonts w:ascii="Arial" w:hAnsi="Arial" w:cs="Arial"/>
          <w:b/>
          <w:bCs/>
          <w:color w:val="000000"/>
          <w:sz w:val="20"/>
          <w:szCs w:val="20"/>
        </w:rPr>
        <w:t>5 декабря</w:t>
      </w:r>
      <w:r w:rsidR="00930754" w:rsidRPr="00E8589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85894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721D4C" w:rsidRPr="00E8589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85856" w:rsidRPr="00E8589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833AD6">
        <w:rPr>
          <w:rFonts w:ascii="Arial" w:hAnsi="Arial" w:cs="Arial"/>
          <w:b/>
          <w:color w:val="000000"/>
          <w:sz w:val="20"/>
          <w:szCs w:val="20"/>
        </w:rPr>
        <w:t xml:space="preserve"> г.</w:t>
      </w:r>
    </w:p>
    <w:p w14:paraId="314EEA9D" w14:textId="77777777" w:rsidR="002F0B80" w:rsidRPr="00833AD6" w:rsidRDefault="002F0B80" w:rsidP="002F0B8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7"/>
        <w:gridCol w:w="6434"/>
      </w:tblGrid>
      <w:tr w:rsidR="008730CF" w:rsidRPr="00833AD6" w14:paraId="73A24BF7" w14:textId="77777777" w:rsidTr="008730CF">
        <w:trPr>
          <w:trHeight w:val="427"/>
        </w:trPr>
        <w:tc>
          <w:tcPr>
            <w:tcW w:w="3369" w:type="dxa"/>
          </w:tcPr>
          <w:p w14:paraId="3B8B5F81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52" w:type="dxa"/>
          </w:tcPr>
          <w:p w14:paraId="6CDBA2DD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3F1AB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B10DA" w14:textId="77777777" w:rsidR="00DA5929" w:rsidRPr="00833AD6" w:rsidRDefault="00DA5929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21F2F84A" w14:textId="77777777" w:rsidTr="000B7B6E">
        <w:tc>
          <w:tcPr>
            <w:tcW w:w="3369" w:type="dxa"/>
          </w:tcPr>
          <w:p w14:paraId="34493B9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552" w:type="dxa"/>
          </w:tcPr>
          <w:p w14:paraId="787FE93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3E41C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3D2F0534" w14:textId="77777777" w:rsidTr="000B7B6E">
        <w:tc>
          <w:tcPr>
            <w:tcW w:w="3369" w:type="dxa"/>
          </w:tcPr>
          <w:p w14:paraId="012BFADD" w14:textId="0F300B2D" w:rsidR="008730CF" w:rsidRPr="00697CD5" w:rsidRDefault="008730CF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и фамилия </w:t>
            </w:r>
            <w:proofErr w:type="gramStart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латиницей  как</w:t>
            </w:r>
            <w:proofErr w:type="gramEnd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загранпаспорте</w:t>
            </w:r>
            <w:r w:rsid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43AACF" w14:textId="77777777" w:rsidR="00B55A2B" w:rsidRPr="00833AD6" w:rsidRDefault="00B55A2B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1FC755B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6A22F33C" w14:textId="77777777" w:rsidTr="000B7B6E">
        <w:tc>
          <w:tcPr>
            <w:tcW w:w="3369" w:type="dxa"/>
          </w:tcPr>
          <w:p w14:paraId="75732854" w14:textId="77777777" w:rsidR="00697CD5" w:rsidRDefault="00697CD5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Паспортные данные (номер, дата выдачи, срок действия) или приложить копию загранпаспорта</w:t>
            </w:r>
          </w:p>
          <w:p w14:paraId="39C1F6B2" w14:textId="7007C73B" w:rsidR="00697CD5" w:rsidRDefault="00697CD5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6121D631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AB7F315" w14:textId="77777777" w:rsidTr="000B7B6E">
        <w:tc>
          <w:tcPr>
            <w:tcW w:w="3369" w:type="dxa"/>
          </w:tcPr>
          <w:p w14:paraId="4FE7759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52" w:type="dxa"/>
          </w:tcPr>
          <w:p w14:paraId="7D9808C2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4FCED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3E407EA7" w14:textId="77777777" w:rsidTr="000B7B6E">
        <w:tc>
          <w:tcPr>
            <w:tcW w:w="3369" w:type="dxa"/>
          </w:tcPr>
          <w:p w14:paraId="4DF51E1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552" w:type="dxa"/>
          </w:tcPr>
          <w:p w14:paraId="4F8FE0F9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68606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9CCE7B2" w14:textId="77777777" w:rsidTr="000B7B6E">
        <w:tc>
          <w:tcPr>
            <w:tcW w:w="3369" w:type="dxa"/>
          </w:tcPr>
          <w:p w14:paraId="4B47AAC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552" w:type="dxa"/>
          </w:tcPr>
          <w:p w14:paraId="176F7388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FD6B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6CB074D6" w14:textId="77777777" w:rsidTr="000B7B6E">
        <w:tc>
          <w:tcPr>
            <w:tcW w:w="3369" w:type="dxa"/>
          </w:tcPr>
          <w:p w14:paraId="24E180D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Адрес эл. почты</w:t>
            </w:r>
          </w:p>
        </w:tc>
        <w:tc>
          <w:tcPr>
            <w:tcW w:w="6552" w:type="dxa"/>
          </w:tcPr>
          <w:p w14:paraId="7A19790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4B3BF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3A10BACD" w14:textId="77777777" w:rsidTr="000B7B6E">
        <w:tc>
          <w:tcPr>
            <w:tcW w:w="3369" w:type="dxa"/>
          </w:tcPr>
          <w:p w14:paraId="0B87EFD4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Моб. телефон участника</w:t>
            </w:r>
          </w:p>
          <w:p w14:paraId="7908444C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оперативной связи</w:t>
            </w:r>
          </w:p>
          <w:p w14:paraId="6C15002D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7CB4AAFE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615147BE" w14:textId="77777777" w:rsidTr="000B7B6E">
        <w:tc>
          <w:tcPr>
            <w:tcW w:w="3369" w:type="dxa"/>
          </w:tcPr>
          <w:p w14:paraId="487F1666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Согласие на получение информации о семинарах и прочих мероприятиях (Да/Нет)</w:t>
            </w:r>
          </w:p>
          <w:p w14:paraId="4E8B2D2E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4C512DA7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A2955" w14:textId="77777777" w:rsidR="002F0B80" w:rsidRPr="00833AD6" w:rsidRDefault="002F0B80" w:rsidP="002F0B80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050452D" w14:textId="77777777" w:rsidR="002F0B80" w:rsidRPr="00833AD6" w:rsidRDefault="002F0B80" w:rsidP="002F0B80">
      <w:pPr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833AD6">
        <w:rPr>
          <w:rFonts w:ascii="Arial" w:hAnsi="Arial" w:cs="Arial"/>
          <w:b/>
          <w:color w:val="000000"/>
          <w:sz w:val="20"/>
          <w:szCs w:val="20"/>
        </w:rPr>
        <w:t>Сведения, необходимые для подготовки счета на оплату и договора</w:t>
      </w:r>
    </w:p>
    <w:p w14:paraId="227A71AB" w14:textId="77777777" w:rsidR="002F0B80" w:rsidRPr="00833AD6" w:rsidRDefault="002F0B80" w:rsidP="002F0B8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436"/>
      </w:tblGrid>
      <w:tr w:rsidR="002F0B80" w:rsidRPr="00833AD6" w14:paraId="63CAC58A" w14:textId="77777777" w:rsidTr="000B7B6E">
        <w:tc>
          <w:tcPr>
            <w:tcW w:w="3369" w:type="dxa"/>
          </w:tcPr>
          <w:p w14:paraId="4E6767F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Банковские данные, ИНН/КПП:</w:t>
            </w:r>
          </w:p>
        </w:tc>
        <w:tc>
          <w:tcPr>
            <w:tcW w:w="6552" w:type="dxa"/>
          </w:tcPr>
          <w:p w14:paraId="700B60F7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3CA7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23D8878" w14:textId="77777777" w:rsidTr="000B7B6E">
        <w:tc>
          <w:tcPr>
            <w:tcW w:w="3369" w:type="dxa"/>
            <w:vMerge w:val="restart"/>
          </w:tcPr>
          <w:p w14:paraId="750933A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6552" w:type="dxa"/>
          </w:tcPr>
          <w:p w14:paraId="7D0F2C16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B3E9A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91DE6A4" w14:textId="77777777" w:rsidTr="000B7B6E">
        <w:tc>
          <w:tcPr>
            <w:tcW w:w="3369" w:type="dxa"/>
            <w:vMerge/>
          </w:tcPr>
          <w:p w14:paraId="5DA913FF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A71048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C6FE7E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C6AEE0A" w14:textId="77777777" w:rsidTr="000B7B6E">
        <w:tc>
          <w:tcPr>
            <w:tcW w:w="3369" w:type="dxa"/>
            <w:vMerge w:val="restart"/>
          </w:tcPr>
          <w:p w14:paraId="2B25E44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552" w:type="dxa"/>
          </w:tcPr>
          <w:p w14:paraId="67B2D18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C22AB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B3818F1" w14:textId="77777777" w:rsidTr="000B7B6E">
        <w:tc>
          <w:tcPr>
            <w:tcW w:w="3369" w:type="dxa"/>
            <w:vMerge/>
          </w:tcPr>
          <w:p w14:paraId="4D3AA908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5E7388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5A95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8E003C9" w14:textId="77777777" w:rsidTr="000B7B6E">
        <w:tc>
          <w:tcPr>
            <w:tcW w:w="3369" w:type="dxa"/>
          </w:tcPr>
          <w:p w14:paraId="1221CB3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Лицо, от имени которого</w:t>
            </w:r>
          </w:p>
          <w:p w14:paraId="357CD10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будет подписан договор:</w:t>
            </w:r>
          </w:p>
        </w:tc>
        <w:tc>
          <w:tcPr>
            <w:tcW w:w="6552" w:type="dxa"/>
          </w:tcPr>
          <w:p w14:paraId="106B8BD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FDD93D" w14:textId="77777777" w:rsidR="002F0B80" w:rsidRPr="002F0B80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p w14:paraId="6983BADF" w14:textId="77777777" w:rsidR="002F0B80" w:rsidRPr="00724A86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0"/>
        <w:gridCol w:w="3754"/>
        <w:gridCol w:w="3257"/>
      </w:tblGrid>
      <w:tr w:rsidR="002F0B80" w:rsidRPr="0058725D" w14:paraId="23008E06" w14:textId="77777777" w:rsidTr="000B7B6E">
        <w:tc>
          <w:tcPr>
            <w:tcW w:w="2802" w:type="dxa"/>
          </w:tcPr>
          <w:p w14:paraId="7DA4E250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98B0715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812" w:type="dxa"/>
          </w:tcPr>
          <w:p w14:paraId="259B7963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88C8CC0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5541B6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  <w:r w:rsidRPr="00B37463">
        <w:rPr>
          <w:rFonts w:ascii="Arial" w:hAnsi="Arial" w:cs="Arial"/>
          <w:color w:val="000000"/>
          <w:sz w:val="16"/>
          <w:szCs w:val="22"/>
        </w:rPr>
        <w:tab/>
        <w:t>Дата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Подпись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/расшифровка подписи/</w:t>
      </w:r>
    </w:p>
    <w:p w14:paraId="4CC6D289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287AF6F" w14:textId="77777777" w:rsid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2A61EAC0" w14:textId="77777777" w:rsidR="00DA5929" w:rsidRPr="002F0B80" w:rsidRDefault="00DA5929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9778ECA" w14:textId="77777777" w:rsidR="002F0B80" w:rsidRPr="00C33F6C" w:rsidRDefault="002F0B80" w:rsidP="002F0B80">
      <w:pPr>
        <w:ind w:left="-720"/>
        <w:rPr>
          <w:rFonts w:ascii="Arial" w:hAnsi="Arial" w:cs="Arial"/>
          <w:color w:val="595959"/>
          <w:sz w:val="20"/>
          <w:szCs w:val="20"/>
        </w:rPr>
      </w:pPr>
      <w:r w:rsidRPr="00C33F6C">
        <w:rPr>
          <w:rFonts w:ascii="Arial" w:hAnsi="Arial" w:cs="Arial"/>
          <w:noProof/>
          <w:color w:val="59595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C62" wp14:editId="5CEBF3CA">
                <wp:simplePos x="0" y="0"/>
                <wp:positionH relativeFrom="column">
                  <wp:posOffset>163830</wp:posOffset>
                </wp:positionH>
                <wp:positionV relativeFrom="paragraph">
                  <wp:posOffset>51435</wp:posOffset>
                </wp:positionV>
                <wp:extent cx="5613400" cy="0"/>
                <wp:effectExtent l="15240" t="14605" r="1016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E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.9pt;margin-top:4.0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dywEAAH0DAAAOAAAAZHJzL2Uyb0RvYy54bWysU02P0zAQvSPxHyzfadqFllXUdIW6LJcF&#10;Ku3yA6a2k1g4HmvsNu2/Z+x+7AI3RA6W7Zn3ZuY9Z3l3GJzYG4oWfSNnk6kUxivU1neN/PH88O5W&#10;ipjAa3DoTSOPJsq71ds3yzHU5gZ7dNqQYBIf6zE0sk8p1FUVVW8GiBMMxnOwRRog8ZG6ShOMzD64&#10;6mY6XVQjkg6EysTIt/enoFwV/rY1Kn1v22iScI3k3lJZqazbvFarJdQdQeitOrcB/9DFANZz0SvV&#10;PSQQO7J/UQ1WEUZs00ThUGHbWmXKDDzNbPrHNE89BFNmYXFiuMoU/x+t+rbfkLCavZPCw8AWfdol&#10;LJXFIsszhlhz1tpvKA+oDv4pPKL6GYXHdQ++MyX5+RgYO8uI6jdIPsTARbbjV9ScA8xftDq0NGRK&#10;VkEciiXHqyXmkITiy/li9v7DlJ1Tl1gF9QUYKKYvBgeRN42MicB2fVqj92w80qyUgf1jTLktqC+A&#10;XNXjg3Wu+O+8GLn3+e3HeUFEdFbnaM6L1G3XjsQe8hMqXxmSI6/TCHdeF7begP583iew7rTn6s6f&#10;tclynITdoj5u6KIZe1zaPL/H/Ihenwv65a9Z/QIAAP//AwBQSwMEFAAGAAgAAAAhAEW+DSvaAAAA&#10;BgEAAA8AAABkcnMvZG93bnJldi54bWxMjk1PwzAQRO9I/AdrkbjRTYtAbYhTIT56QBSJturZjZc4&#10;Il5HsdsGfj1bLnB8mtHMK+aDb9WB+tgE1jAeZaCIq2AbrjVs1s9XU1AxGbamDUwavijCvDw/K0xu&#10;w5Hf6bBKtZIRjrnR4FLqcsRYOfImjkJHLNlH6L1Jgn2NtjdHGfctTrLsFr1pWB6c6ejBUfW52nsN&#10;3+gI6S1t3fJ6sXnC5evi8SVqfXkx3N+BSjSkvzKc9EUdSnHahT3bqFoNkxsxTxqmY1ASz7KZ8O6X&#10;sSzwv375AwAA//8DAFBLAQItABQABgAIAAAAIQC2gziS/gAAAOEBAAATAAAAAAAAAAAAAAAAAAAA&#10;AABbQ29udGVudF9UeXBlc10ueG1sUEsBAi0AFAAGAAgAAAAhADj9If/WAAAAlAEAAAsAAAAAAAAA&#10;AAAAAAAALwEAAF9yZWxzLy5yZWxzUEsBAi0AFAAGAAgAAAAhAN1zdl3LAQAAfQMAAA4AAAAAAAAA&#10;AAAAAAAALgIAAGRycy9lMm9Eb2MueG1sUEsBAi0AFAAGAAgAAAAhAEW+DSvaAAAABgEAAA8AAAAA&#10;AAAAAAAAAAAAJQQAAGRycy9kb3ducmV2LnhtbFBLBQYAAAAABAAEAPMAAAAsBQAAAAA=&#10;" strokeweight="1.25pt"/>
            </w:pict>
          </mc:Fallback>
        </mc:AlternateContent>
      </w:r>
    </w:p>
    <w:p w14:paraId="4AAD86FE" w14:textId="77777777" w:rsidR="002F0B80" w:rsidRPr="00DA5929" w:rsidRDefault="002F0B80" w:rsidP="002F0B80">
      <w:pPr>
        <w:pStyle w:val="FR1"/>
        <w:jc w:val="center"/>
        <w:rPr>
          <w:rStyle w:val="Hyperlink"/>
          <w:rFonts w:cs="Arial"/>
          <w:sz w:val="18"/>
        </w:rPr>
      </w:pPr>
      <w:r w:rsidRPr="00DA5929">
        <w:rPr>
          <w:rFonts w:cs="Arial"/>
          <w:color w:val="595959"/>
          <w:sz w:val="18"/>
        </w:rPr>
        <w:t xml:space="preserve">Контактное лицо Волчкова Юлия +49 (211) 4578-402; </w:t>
      </w:r>
      <w:hyperlink r:id="rId8" w:history="1">
        <w:r w:rsidR="0034628D" w:rsidRPr="00DA5929">
          <w:rPr>
            <w:rStyle w:val="Hyperlink"/>
            <w:rFonts w:cs="Arial"/>
            <w:sz w:val="18"/>
            <w:lang w:val="de-DE"/>
          </w:rPr>
          <w:t>training</w:t>
        </w:r>
        <w:r w:rsidR="0034628D" w:rsidRPr="00DA5929">
          <w:rPr>
            <w:rStyle w:val="Hyperlink"/>
            <w:rFonts w:cs="Arial"/>
            <w:sz w:val="18"/>
          </w:rPr>
          <w:t>@</w:t>
        </w:r>
        <w:r w:rsidR="0034628D" w:rsidRPr="00DA5929">
          <w:rPr>
            <w:rStyle w:val="Hyperlink"/>
            <w:rFonts w:cs="Arial"/>
            <w:sz w:val="18"/>
            <w:lang w:val="de-DE"/>
          </w:rPr>
          <w:t>vdz</w:t>
        </w:r>
        <w:r w:rsidR="0034628D" w:rsidRPr="00DA5929">
          <w:rPr>
            <w:rStyle w:val="Hyperlink"/>
            <w:rFonts w:cs="Arial"/>
            <w:sz w:val="18"/>
          </w:rPr>
          <w:t>-</w:t>
        </w:r>
        <w:r w:rsidR="0034628D" w:rsidRPr="00DA5929">
          <w:rPr>
            <w:rStyle w:val="Hyperlink"/>
            <w:rFonts w:cs="Arial"/>
            <w:sz w:val="18"/>
            <w:lang w:val="de-DE"/>
          </w:rPr>
          <w:t>online</w:t>
        </w:r>
        <w:r w:rsidR="0034628D" w:rsidRPr="00DA5929">
          <w:rPr>
            <w:rStyle w:val="Hyperlink"/>
            <w:rFonts w:cs="Arial"/>
            <w:sz w:val="18"/>
          </w:rPr>
          <w:t>.</w:t>
        </w:r>
        <w:r w:rsidR="0034628D" w:rsidRPr="00DA5929">
          <w:rPr>
            <w:rStyle w:val="Hyperlink"/>
            <w:rFonts w:cs="Arial"/>
            <w:sz w:val="18"/>
            <w:lang w:val="de-DE"/>
          </w:rPr>
          <w:t>de</w:t>
        </w:r>
      </w:hyperlink>
    </w:p>
    <w:p w14:paraId="7E208D2B" w14:textId="77777777" w:rsidR="002F0B80" w:rsidRPr="00932D9F" w:rsidRDefault="002F0B80" w:rsidP="002F0B80">
      <w:pPr>
        <w:pStyle w:val="FR1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1D4B517" w14:textId="77777777" w:rsidR="002F1BAA" w:rsidRDefault="002F1BAA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  <w:sectPr w:rsidR="002F1BAA" w:rsidSect="000B7B6E">
          <w:headerReference w:type="default" r:id="rId9"/>
          <w:pgSz w:w="11905" w:h="16837"/>
          <w:pgMar w:top="1134" w:right="848" w:bottom="291" w:left="1276" w:header="720" w:footer="720" w:gutter="0"/>
          <w:cols w:space="720"/>
          <w:docGrid w:linePitch="360"/>
        </w:sectPr>
      </w:pPr>
    </w:p>
    <w:p w14:paraId="1834009C" w14:textId="77777777" w:rsidR="002F1BAA" w:rsidRPr="00697CD5" w:rsidRDefault="002F1BAA" w:rsidP="002F1BAA">
      <w:pPr>
        <w:spacing w:before="14" w:line="366" w:lineRule="exact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 w:rsidRPr="007B70E9">
        <w:rPr>
          <w:rFonts w:ascii="Arial" w:eastAsia="Arial" w:hAnsi="Arial"/>
          <w:b/>
          <w:color w:val="000000"/>
          <w:spacing w:val="-1"/>
          <w:sz w:val="32"/>
        </w:rPr>
        <w:lastRenderedPageBreak/>
        <w:t>Общие условия участия в программе повышения квалификации VDZ</w:t>
      </w:r>
      <w:r w:rsidR="00CD28E0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Technology</w:t>
      </w:r>
      <w:r w:rsidR="00CD28E0" w:rsidRPr="00697CD5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gGmbH</w:t>
      </w:r>
    </w:p>
    <w:p w14:paraId="1E081E91" w14:textId="77777777" w:rsidR="002F1BAA" w:rsidRPr="007B70E9" w:rsidRDefault="002F1BAA" w:rsidP="002F1BAA">
      <w:pPr>
        <w:pStyle w:val="oUeberschrift"/>
        <w:rPr>
          <w:rFonts w:cstheme="minorHAnsi"/>
          <w:sz w:val="18"/>
          <w:szCs w:val="18"/>
        </w:rPr>
      </w:pPr>
    </w:p>
    <w:p w14:paraId="38895580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Регистрация</w:t>
      </w:r>
    </w:p>
    <w:p w14:paraId="07A1EB84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Зарегистрироваться для участия в курсе или семинаре можно на сайте: </w:t>
      </w:r>
      <w:hyperlink r:id="rId10" w:history="1">
        <w:r w:rsidRPr="00E010AC">
          <w:rPr>
            <w:rStyle w:val="Hyperlink"/>
            <w:rFonts w:asciiTheme="minorHAnsi" w:hAnsiTheme="minorHAnsi" w:cstheme="minorHAnsi"/>
            <w:sz w:val="20"/>
            <w:szCs w:val="20"/>
          </w:rPr>
          <w:t>www.vdz-online.de/ru/training</w:t>
        </w:r>
      </w:hyperlink>
      <w:r w:rsidRPr="00E923C6">
        <w:rPr>
          <w:rFonts w:asciiTheme="minorHAnsi" w:hAnsiTheme="minorHAnsi" w:cstheme="minorHAnsi"/>
          <w:sz w:val="20"/>
          <w:szCs w:val="20"/>
        </w:rPr>
        <w:t>. Участники получат письменное подтверждение о регистрации.</w:t>
      </w:r>
    </w:p>
    <w:p w14:paraId="69D4DC86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261CFC03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Стоимость обучения</w:t>
      </w:r>
    </w:p>
    <w:p w14:paraId="40FCD82E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В стоимость обучения входит перечень услуг, указанный в описании соответствующего курса или семинара. Если не сказано обратное, то имеют силу общие положения пункта «Проживание».</w:t>
      </w:r>
    </w:p>
    <w:p w14:paraId="3EFE356D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E494C6" w14:textId="77777777" w:rsidR="00697CD5" w:rsidRPr="00697CD5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Проживание</w:t>
      </w:r>
    </w:p>
    <w:p w14:paraId="512C5768" w14:textId="77777777" w:rsidR="00697CD5" w:rsidRPr="00E85894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Проживание и расходы на проезд участника не включены в стоимость обучения. VDZ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предоставляет рекомендации по выбору гостиницы, но бронирование номеров производится участниками самостоятельно. В случае отмены бронирования действуют условия гостиницы.</w:t>
      </w:r>
    </w:p>
    <w:p w14:paraId="03F038E5" w14:textId="77777777" w:rsidR="00697CD5" w:rsidRDefault="00697CD5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95472D6" w14:textId="5593033E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Учет НДС</w:t>
      </w:r>
    </w:p>
    <w:p w14:paraId="77C6463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Услуги по проведению обучения, предоставляемые участникам из стран за пределами ЕС, НДС не облагаются. Участникам следует предоставить сертификат налогового резидентства предприятия-заказчика.</w:t>
      </w:r>
    </w:p>
    <w:p w14:paraId="0C80C15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284F45A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Оплата</w:t>
      </w:r>
    </w:p>
    <w:p w14:paraId="019EF5D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После регистрации участники получат счет, который подлежит оплате банковским переводом или чеком на счет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3C6">
        <w:rPr>
          <w:rFonts w:asciiTheme="minorHAnsi" w:hAnsiTheme="minorHAnsi" w:cstheme="minorHAnsi"/>
          <w:sz w:val="20"/>
          <w:szCs w:val="20"/>
        </w:rPr>
        <w:t>gGmbH</w:t>
      </w:r>
      <w:proofErr w:type="spellEnd"/>
      <w:r w:rsidRPr="00E923C6">
        <w:rPr>
          <w:rFonts w:asciiTheme="minorHAnsi" w:hAnsiTheme="minorHAnsi" w:cstheme="minorHAnsi"/>
          <w:sz w:val="20"/>
          <w:szCs w:val="20"/>
        </w:rPr>
        <w:t xml:space="preserve"> сразу с момента его получения. Оплата принимается только в евро.</w:t>
      </w:r>
    </w:p>
    <w:p w14:paraId="4A491397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0815854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VDZ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gGmbH</w:t>
      </w:r>
    </w:p>
    <w:p w14:paraId="2D2676F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В случае отмены учебных мероприятий со стороны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>зарегистрированные участники имеют право на полное возмещение оплаченного взноса за обучение. В случае отмены учебных мероприятий участники будут извещены, по меньшей мере, за 4 недели до первого дня занятий.</w:t>
      </w:r>
    </w:p>
    <w:p w14:paraId="37AEC3A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69513BE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участника</w:t>
      </w:r>
    </w:p>
    <w:p w14:paraId="602348B2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Предприятие-заказчик имеет право отказаться от участия в учебном мероприятии или произвести замену участника. В случае отказа от участия в семинаре сумма взноса за обучение будет возвращена при условии, что отказ был получен в письменной форме за 14 дней до начала учебного мероприятия. При получении отказа после этого срока возврат средств не производится.</w:t>
      </w:r>
    </w:p>
    <w:p w14:paraId="44A8CB5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A8E0AB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Изменения и общие положения</w:t>
      </w:r>
    </w:p>
    <w:p w14:paraId="563F0D10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оставляет за собой право вносить изменения в программу учебных курсов и семинаров, отменять мероприятия в случае недостаточного количества участников или других обстоятельств, неподконтрольных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E923C6">
        <w:rPr>
          <w:rFonts w:asciiTheme="minorHAnsi" w:hAnsiTheme="minorHAnsi" w:cstheme="minorHAnsi"/>
          <w:sz w:val="20"/>
          <w:szCs w:val="20"/>
        </w:rPr>
        <w:t xml:space="preserve">.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не несет ответственности за любые убытки, понесенные участниками в результате отмены или изменения условий проведения мероприятия. Эти положения и условия регулируются законодательством Германии. </w:t>
      </w:r>
    </w:p>
    <w:p w14:paraId="4BE50A2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CC49214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  <w:lang w:eastAsia="de-DE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Дюссельдорф, </w:t>
      </w:r>
      <w:r>
        <w:rPr>
          <w:rFonts w:asciiTheme="minorHAnsi" w:hAnsiTheme="minorHAnsi" w:cstheme="minorHAnsi"/>
          <w:sz w:val="20"/>
          <w:szCs w:val="20"/>
        </w:rPr>
        <w:t>январь 2021</w:t>
      </w:r>
      <w:r w:rsidRPr="00E923C6">
        <w:rPr>
          <w:rFonts w:asciiTheme="minorHAnsi" w:hAnsiTheme="minorHAnsi" w:cstheme="minorHAnsi"/>
          <w:sz w:val="20"/>
          <w:szCs w:val="20"/>
        </w:rPr>
        <w:t xml:space="preserve"> г.</w:t>
      </w:r>
    </w:p>
    <w:p w14:paraId="0C24DD6A" w14:textId="77777777" w:rsidR="002F1BAA" w:rsidRPr="00E923C6" w:rsidRDefault="002F1BAA" w:rsidP="002F1BAA">
      <w:pPr>
        <w:rPr>
          <w:sz w:val="22"/>
          <w:szCs w:val="22"/>
        </w:rPr>
      </w:pPr>
    </w:p>
    <w:p w14:paraId="7D4EDE4E" w14:textId="77777777" w:rsidR="002F0B80" w:rsidRPr="00904D87" w:rsidRDefault="002F0B80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2F0B80" w:rsidRPr="00904D87" w:rsidSect="000B7B6E">
      <w:pgSz w:w="11905" w:h="16837"/>
      <w:pgMar w:top="1134" w:right="848" w:bottom="29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AAC" w14:textId="77777777" w:rsidR="00CD28E0" w:rsidRDefault="00CD28E0" w:rsidP="00CD28E0">
      <w:r>
        <w:separator/>
      </w:r>
    </w:p>
  </w:endnote>
  <w:endnote w:type="continuationSeparator" w:id="0">
    <w:p w14:paraId="28305272" w14:textId="77777777" w:rsidR="00CD28E0" w:rsidRDefault="00CD28E0" w:rsidP="00C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8491" w14:textId="77777777" w:rsidR="00CD28E0" w:rsidRDefault="00CD28E0" w:rsidP="00CD28E0">
      <w:r>
        <w:separator/>
      </w:r>
    </w:p>
  </w:footnote>
  <w:footnote w:type="continuationSeparator" w:id="0">
    <w:p w14:paraId="4E1D6A59" w14:textId="77777777" w:rsidR="00CD28E0" w:rsidRDefault="00CD28E0" w:rsidP="00C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FC27" w14:textId="77777777" w:rsidR="00CD28E0" w:rsidRDefault="00CD28E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30445C" wp14:editId="2FBB4AAD">
          <wp:simplePos x="0" y="0"/>
          <wp:positionH relativeFrom="column">
            <wp:posOffset>5552440</wp:posOffset>
          </wp:positionH>
          <wp:positionV relativeFrom="paragraph">
            <wp:posOffset>-85725</wp:posOffset>
          </wp:positionV>
          <wp:extent cx="704850" cy="331470"/>
          <wp:effectExtent l="0" t="0" r="0" b="0"/>
          <wp:wrapTight wrapText="bothSides">
            <wp:wrapPolygon edited="0">
              <wp:start x="11676" y="0"/>
              <wp:lineTo x="0" y="4966"/>
              <wp:lineTo x="0" y="9931"/>
              <wp:lineTo x="1168" y="19862"/>
              <wp:lineTo x="21016" y="19862"/>
              <wp:lineTo x="21016" y="6207"/>
              <wp:lineTo x="15762" y="0"/>
              <wp:lineTo x="1167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Z_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290ABA02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0"/>
    <w:rsid w:val="000B7B6E"/>
    <w:rsid w:val="000E7441"/>
    <w:rsid w:val="0012397F"/>
    <w:rsid w:val="0018477F"/>
    <w:rsid w:val="00185856"/>
    <w:rsid w:val="00191B8E"/>
    <w:rsid w:val="002F0B80"/>
    <w:rsid w:val="002F1BAA"/>
    <w:rsid w:val="00326BDE"/>
    <w:rsid w:val="0034228C"/>
    <w:rsid w:val="0034628D"/>
    <w:rsid w:val="00375362"/>
    <w:rsid w:val="003D0253"/>
    <w:rsid w:val="004637A8"/>
    <w:rsid w:val="004A4A43"/>
    <w:rsid w:val="004A5F4B"/>
    <w:rsid w:val="004E7B74"/>
    <w:rsid w:val="00552D1A"/>
    <w:rsid w:val="00643053"/>
    <w:rsid w:val="00697CD5"/>
    <w:rsid w:val="006A1FF1"/>
    <w:rsid w:val="00721D4C"/>
    <w:rsid w:val="007C16B7"/>
    <w:rsid w:val="00833AD6"/>
    <w:rsid w:val="008730CF"/>
    <w:rsid w:val="00905F1F"/>
    <w:rsid w:val="00930754"/>
    <w:rsid w:val="00932D9F"/>
    <w:rsid w:val="009D068D"/>
    <w:rsid w:val="00AA2C77"/>
    <w:rsid w:val="00B55A2B"/>
    <w:rsid w:val="00B8674E"/>
    <w:rsid w:val="00BC524D"/>
    <w:rsid w:val="00CD28E0"/>
    <w:rsid w:val="00CE37AE"/>
    <w:rsid w:val="00CE753F"/>
    <w:rsid w:val="00CF4248"/>
    <w:rsid w:val="00DA5929"/>
    <w:rsid w:val="00E111F8"/>
    <w:rsid w:val="00E85894"/>
    <w:rsid w:val="00EE0BA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2009D9"/>
  <w15:docId w15:val="{0B31B0EB-1B50-4FBD-8EEC-DE41C83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_Standard (Alt + S)"/>
    <w:qFormat/>
    <w:rsid w:val="002F0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BC524D"/>
    <w:pPr>
      <w:keepNext/>
      <w:keepLines/>
      <w:numPr>
        <w:numId w:val="8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BC524D"/>
    <w:pPr>
      <w:keepNext/>
      <w:keepLines/>
      <w:numPr>
        <w:ilvl w:val="1"/>
        <w:numId w:val="8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BC524D"/>
    <w:pPr>
      <w:keepNext/>
      <w:keepLines/>
      <w:numPr>
        <w:ilvl w:val="2"/>
        <w:numId w:val="8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BC524D"/>
    <w:pPr>
      <w:keepNext/>
      <w:keepLines/>
      <w:numPr>
        <w:ilvl w:val="3"/>
        <w:numId w:val="8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BC524D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BC524D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BC524D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BC524D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BC524D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26BDE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BC524D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BC524D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BC524D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BC524D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326BDE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2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BDE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26B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26B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26BDE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26B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6B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26BDE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BDE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26BDE"/>
    <w:rPr>
      <w:smallCaps/>
      <w:color w:val="00999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26BDE"/>
    <w:rPr>
      <w:b/>
      <w:bCs/>
      <w:smallCaps/>
      <w:color w:val="00999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26B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326B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26BDE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C524D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524D"/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BC524D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BC524D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BC524D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BC524D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BC524D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BC524D"/>
    <w:pPr>
      <w:numPr>
        <w:numId w:val="5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BC524D"/>
    <w:pPr>
      <w:numPr>
        <w:ilvl w:val="1"/>
        <w:numId w:val="5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BC524D"/>
    <w:pPr>
      <w:numPr>
        <w:ilvl w:val="2"/>
        <w:numId w:val="5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BC524D"/>
    <w:pPr>
      <w:numPr>
        <w:ilvl w:val="3"/>
        <w:numId w:val="5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BC524D"/>
    <w:pPr>
      <w:numPr>
        <w:ilvl w:val="4"/>
        <w:numId w:val="5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BC524D"/>
    <w:pPr>
      <w:numPr>
        <w:ilvl w:val="5"/>
        <w:numId w:val="5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BC524D"/>
    <w:pPr>
      <w:spacing w:before="60"/>
      <w:ind w:left="1134" w:hanging="1134"/>
    </w:pPr>
    <w:rPr>
      <w:bCs/>
      <w:sz w:val="20"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BC524D"/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BC524D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BC524D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BC524D"/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BC524D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BC524D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BC524D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BC524D"/>
    <w:rPr>
      <w:sz w:val="18"/>
    </w:rPr>
  </w:style>
  <w:style w:type="character" w:styleId="Hyperlink">
    <w:name w:val="Hyperlink"/>
    <w:aliases w:val="o_Hyperlink"/>
    <w:basedOn w:val="Absatz-Standardschriftart"/>
    <w:uiPriority w:val="9"/>
    <w:rsid w:val="00BC524D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uiPriority w:val="9"/>
    <w:rsid w:val="00BC524D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BC524D"/>
    <w:rPr>
      <w:sz w:val="18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BC524D"/>
    <w:pPr>
      <w:numPr>
        <w:numId w:val="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BC524D"/>
    <w:pPr>
      <w:numPr>
        <w:ilvl w:val="1"/>
        <w:numId w:val="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BC524D"/>
    <w:pPr>
      <w:numPr>
        <w:ilvl w:val="2"/>
        <w:numId w:val="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BC524D"/>
    <w:pPr>
      <w:numPr>
        <w:ilvl w:val="3"/>
        <w:numId w:val="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BC524D"/>
    <w:pPr>
      <w:numPr>
        <w:ilvl w:val="4"/>
        <w:numId w:val="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BC524D"/>
    <w:pPr>
      <w:numPr>
        <w:ilvl w:val="5"/>
        <w:numId w:val="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BC524D"/>
    <w:pPr>
      <w:numPr>
        <w:ilvl w:val="1"/>
        <w:numId w:val="7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BC524D"/>
    <w:pPr>
      <w:numPr>
        <w:ilvl w:val="2"/>
        <w:numId w:val="7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BC524D"/>
    <w:pPr>
      <w:numPr>
        <w:ilvl w:val="3"/>
        <w:numId w:val="7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BC524D"/>
    <w:pPr>
      <w:numPr>
        <w:ilvl w:val="4"/>
        <w:numId w:val="7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BC524D"/>
    <w:pPr>
      <w:numPr>
        <w:ilvl w:val="5"/>
        <w:numId w:val="7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BC524D"/>
    <w:pPr>
      <w:numPr>
        <w:ilvl w:val="6"/>
        <w:numId w:val="7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BC524D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BC524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BC52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BC524D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BC524D"/>
    <w:pPr>
      <w:keepNext/>
      <w:spacing w:after="120"/>
      <w:outlineLvl w:val="0"/>
    </w:pPr>
    <w:rPr>
      <w:b/>
    </w:rPr>
  </w:style>
  <w:style w:type="paragraph" w:styleId="Verzeichnis1">
    <w:name w:val="toc 1"/>
    <w:aliases w:val="o_Verzeichnis1"/>
    <w:basedOn w:val="Standard"/>
    <w:next w:val="Standard"/>
    <w:uiPriority w:val="9"/>
    <w:rsid w:val="00BC524D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BC524D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BC524D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BC524D"/>
    <w:pPr>
      <w:spacing w:after="120"/>
    </w:pPr>
    <w:rPr>
      <w:b/>
    </w:rPr>
  </w:style>
  <w:style w:type="paragraph" w:styleId="Literaturverzeichnis">
    <w:name w:val="Bibliography"/>
    <w:aliases w:val="o_Literaturverzeichnis"/>
    <w:basedOn w:val="Standard"/>
    <w:next w:val="Standard"/>
    <w:uiPriority w:val="9"/>
    <w:rsid w:val="00BC524D"/>
    <w:pPr>
      <w:tabs>
        <w:tab w:val="left" w:pos="2552"/>
      </w:tabs>
      <w:spacing w:after="60"/>
      <w:ind w:left="2552" w:hanging="2552"/>
    </w:pPr>
  </w:style>
  <w:style w:type="paragraph" w:customStyle="1" w:styleId="FR1">
    <w:name w:val="FR1"/>
    <w:rsid w:val="002F0B80"/>
    <w:pPr>
      <w:widowControl w:val="0"/>
      <w:suppressAutoHyphens/>
      <w:snapToGrid w:val="0"/>
      <w:spacing w:before="40"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table" w:styleId="Tabellenraster">
    <w:name w:val="Table Grid"/>
    <w:basedOn w:val="NormaleTabelle"/>
    <w:uiPriority w:val="59"/>
    <w:rsid w:val="002F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4628D"/>
    <w:rPr>
      <w:color w:val="6E8CDC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E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olchkova@vdz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vdz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dz-online.de/ru/train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DZ">
  <a:themeElements>
    <a:clrScheme name="VDZ_color">
      <a:dk1>
        <a:srgbClr val="000000"/>
      </a:dk1>
      <a:lt1>
        <a:sysClr val="window" lastClr="FFFFFF"/>
      </a:lt1>
      <a:dk2>
        <a:srgbClr val="6B9B1A"/>
      </a:dk2>
      <a:lt2>
        <a:srgbClr val="E6E6E6"/>
      </a:lt2>
      <a:accent1>
        <a:srgbClr val="00498E"/>
      </a:accent1>
      <a:accent2>
        <a:srgbClr val="009999"/>
      </a:accent2>
      <a:accent3>
        <a:srgbClr val="6E8CDC"/>
      </a:accent3>
      <a:accent4>
        <a:srgbClr val="FAA005"/>
      </a:accent4>
      <a:accent5>
        <a:srgbClr val="B4D2FF"/>
      </a:accent5>
      <a:accent6>
        <a:srgbClr val="FF1A00"/>
      </a:accent6>
      <a:hlink>
        <a:srgbClr val="00498E"/>
      </a:hlink>
      <a:folHlink>
        <a:srgbClr val="6E8CDC"/>
      </a:folHlink>
    </a:clrScheme>
    <a:fontScheme name="o_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VDZ gGmbH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Volchkova, Julia</dc:creator>
  <cp:lastModifiedBy>Sosnovich, Tatiana</cp:lastModifiedBy>
  <cp:revision>2</cp:revision>
  <dcterms:created xsi:type="dcterms:W3CDTF">2022-06-22T09:33:00Z</dcterms:created>
  <dcterms:modified xsi:type="dcterms:W3CDTF">2022-06-22T09:33:00Z</dcterms:modified>
</cp:coreProperties>
</file>